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89AEFB" w14:textId="77777777" w:rsidR="00CA2DA3" w:rsidRDefault="00CA2DA3">
      <w:pPr>
        <w:sectPr w:rsidR="00CA2DA3">
          <w:headerReference w:type="default" r:id="rId7"/>
          <w:type w:val="continuous"/>
          <w:pgSz w:w="12240" w:h="15840" w:code="1"/>
          <w:pgMar w:top="2880" w:right="1800" w:bottom="1440" w:left="1800" w:header="720" w:footer="720" w:gutter="0"/>
          <w:cols w:space="720"/>
        </w:sectPr>
      </w:pPr>
    </w:p>
    <w:p w14:paraId="7C12B8DD" w14:textId="77777777" w:rsidR="0094781F" w:rsidRPr="00317019" w:rsidRDefault="0094781F" w:rsidP="0094781F">
      <w:pPr>
        <w:tabs>
          <w:tab w:val="left" w:pos="1440"/>
        </w:tabs>
      </w:pPr>
      <w:r w:rsidRPr="00317019">
        <w:rPr>
          <w:b/>
        </w:rPr>
        <w:t>To:</w:t>
      </w:r>
      <w:r w:rsidRPr="00317019">
        <w:tab/>
      </w:r>
      <w:r>
        <w:t>Creighton McMurray,</w:t>
      </w:r>
      <w:r w:rsidRPr="00317019">
        <w:t xml:space="preserve"> Attorney</w:t>
      </w:r>
    </w:p>
    <w:p w14:paraId="30A6722F" w14:textId="7DBAF613" w:rsidR="0094781F" w:rsidRPr="00317019" w:rsidRDefault="0094781F" w:rsidP="0094781F">
      <w:pPr>
        <w:ind w:left="1440"/>
      </w:pPr>
      <w:r w:rsidRPr="00317019">
        <w:t>Legal Division</w:t>
      </w:r>
    </w:p>
    <w:p w14:paraId="7C773CED" w14:textId="77777777" w:rsidR="0094781F" w:rsidRPr="00317019" w:rsidRDefault="0094781F" w:rsidP="0094781F"/>
    <w:p w14:paraId="056957B9" w14:textId="77777777" w:rsidR="0094781F" w:rsidRPr="00317019" w:rsidRDefault="0094781F" w:rsidP="0094781F">
      <w:pPr>
        <w:tabs>
          <w:tab w:val="left" w:pos="1440"/>
        </w:tabs>
      </w:pPr>
      <w:r w:rsidRPr="00317019">
        <w:rPr>
          <w:b/>
        </w:rPr>
        <w:t>From:</w:t>
      </w:r>
      <w:r>
        <w:tab/>
        <w:t>Spencer English</w:t>
      </w:r>
      <w:r w:rsidRPr="00317019">
        <w:t>, Financial Analyst</w:t>
      </w:r>
    </w:p>
    <w:p w14:paraId="3556FEFE" w14:textId="77777777" w:rsidR="0094781F" w:rsidRPr="00317019" w:rsidRDefault="0094781F" w:rsidP="0094781F">
      <w:pPr>
        <w:tabs>
          <w:tab w:val="left" w:pos="1440"/>
        </w:tabs>
      </w:pPr>
      <w:r w:rsidRPr="00317019">
        <w:tab/>
      </w:r>
      <w:r>
        <w:t xml:space="preserve">Rate </w:t>
      </w:r>
      <w:r w:rsidRPr="00317019">
        <w:t>Regulation</w:t>
      </w:r>
      <w:r>
        <w:t xml:space="preserve"> Division</w:t>
      </w:r>
    </w:p>
    <w:p w14:paraId="6581253F" w14:textId="77777777" w:rsidR="0094781F" w:rsidRPr="00317019" w:rsidRDefault="0094781F" w:rsidP="0094781F">
      <w:pPr>
        <w:tabs>
          <w:tab w:val="left" w:pos="1440"/>
          <w:tab w:val="right" w:pos="9360"/>
        </w:tabs>
        <w:rPr>
          <w:b/>
        </w:rPr>
      </w:pPr>
    </w:p>
    <w:p w14:paraId="267ECCF6" w14:textId="4F51A45B" w:rsidR="0094781F" w:rsidRPr="0065265F" w:rsidRDefault="0094781F" w:rsidP="0094781F">
      <w:pPr>
        <w:tabs>
          <w:tab w:val="left" w:pos="1440"/>
          <w:tab w:val="right" w:pos="9360"/>
        </w:tabs>
      </w:pPr>
      <w:r w:rsidRPr="00317019">
        <w:rPr>
          <w:b/>
        </w:rPr>
        <w:t>Date:</w:t>
      </w:r>
      <w:r w:rsidRPr="00317019">
        <w:t xml:space="preserve">  </w:t>
      </w:r>
      <w:r w:rsidRPr="00317019">
        <w:tab/>
      </w:r>
      <w:r>
        <w:t>November 1, 2019</w:t>
      </w:r>
    </w:p>
    <w:p w14:paraId="6989C27F" w14:textId="77777777" w:rsidR="0094781F" w:rsidRPr="00317019" w:rsidRDefault="0094781F" w:rsidP="0094781F">
      <w:pPr>
        <w:tabs>
          <w:tab w:val="left" w:pos="1440"/>
        </w:tabs>
        <w:ind w:left="1440" w:hanging="1440"/>
        <w:jc w:val="both"/>
      </w:pPr>
    </w:p>
    <w:p w14:paraId="58854B07" w14:textId="4DB15EB7" w:rsidR="00286E56" w:rsidRDefault="0094781F" w:rsidP="0094781F">
      <w:pPr>
        <w:ind w:left="1440" w:hanging="1440"/>
        <w:rPr>
          <w:i/>
        </w:rPr>
      </w:pPr>
      <w:r w:rsidRPr="00317019">
        <w:rPr>
          <w:b/>
        </w:rPr>
        <w:t>Subject:</w:t>
      </w:r>
      <w:r w:rsidRPr="00317019">
        <w:rPr>
          <w:b/>
        </w:rPr>
        <w:tab/>
        <w:t>Tariff Contro</w:t>
      </w:r>
      <w:r>
        <w:rPr>
          <w:b/>
        </w:rPr>
        <w:t>l No. 49625</w:t>
      </w:r>
      <w:r w:rsidRPr="00317019">
        <w:rPr>
          <w:b/>
        </w:rPr>
        <w:t xml:space="preserve">; </w:t>
      </w:r>
      <w:r w:rsidRPr="00601D88">
        <w:rPr>
          <w:i/>
        </w:rPr>
        <w:t xml:space="preserve">Application of </w:t>
      </w:r>
      <w:r>
        <w:rPr>
          <w:i/>
        </w:rPr>
        <w:t>Cody &amp; Anita Lewis dba Water Works I &amp; II</w:t>
      </w:r>
      <w:r w:rsidRPr="00601D88">
        <w:rPr>
          <w:i/>
        </w:rPr>
        <w:t xml:space="preserve"> for a </w:t>
      </w:r>
      <w:proofErr w:type="gramStart"/>
      <w:r w:rsidRPr="00601D88">
        <w:rPr>
          <w:i/>
        </w:rPr>
        <w:t>Pass</w:t>
      </w:r>
      <w:r>
        <w:rPr>
          <w:i/>
        </w:rPr>
        <w:t xml:space="preserve"> </w:t>
      </w:r>
      <w:r w:rsidRPr="00601D88">
        <w:rPr>
          <w:i/>
        </w:rPr>
        <w:t>Through</w:t>
      </w:r>
      <w:proofErr w:type="gramEnd"/>
      <w:r w:rsidRPr="00601D88">
        <w:rPr>
          <w:i/>
        </w:rPr>
        <w:t xml:space="preserve"> Rate Change</w:t>
      </w:r>
    </w:p>
    <w:p w14:paraId="288B6B0C" w14:textId="77777777" w:rsidR="0094781F" w:rsidRPr="0094781F" w:rsidRDefault="0094781F" w:rsidP="0094781F">
      <w:pPr>
        <w:ind w:left="1440" w:hanging="1440"/>
        <w:rPr>
          <w:i/>
        </w:rPr>
      </w:pPr>
    </w:p>
    <w:p w14:paraId="3284BC93" w14:textId="750B15C0" w:rsidR="0094781F" w:rsidRDefault="0094781F" w:rsidP="0094781F">
      <w:pPr>
        <w:jc w:val="both"/>
      </w:pPr>
      <w:r w:rsidRPr="00ED73F9">
        <w:t xml:space="preserve">On </w:t>
      </w:r>
      <w:r>
        <w:t>June 11, 2019</w:t>
      </w:r>
      <w:r w:rsidRPr="00601D88">
        <w:t xml:space="preserve">, </w:t>
      </w:r>
      <w:r>
        <w:t>Cody &amp; Anita Lewis dba Water Works I &amp; II</w:t>
      </w:r>
      <w:r w:rsidRPr="00601D88">
        <w:t xml:space="preserve"> (</w:t>
      </w:r>
      <w:r>
        <w:t>Applicant)</w:t>
      </w:r>
      <w:r w:rsidRPr="00ED73F9">
        <w:t>, Certificate of</w:t>
      </w:r>
      <w:r>
        <w:t xml:space="preserve"> Convenience and Necessity No. 11674,</w:t>
      </w:r>
      <w:r w:rsidRPr="00ED73F9">
        <w:t xml:space="preserve"> filed an applicati</w:t>
      </w:r>
      <w:r>
        <w:t>on to implement a pass-</w:t>
      </w:r>
      <w:r w:rsidRPr="00ED73F9">
        <w:t>through rate change</w:t>
      </w:r>
      <w:r>
        <w:t xml:space="preserve"> pursuant to 16 Texas Administrative Code (TAC) § 24.25 for an increase in the purchased water billed by </w:t>
      </w:r>
      <w:proofErr w:type="spellStart"/>
      <w:r>
        <w:t>Corix</w:t>
      </w:r>
      <w:proofErr w:type="spellEnd"/>
      <w:r>
        <w:t xml:space="preserve"> Utilities Texas, Inc. (</w:t>
      </w:r>
      <w:proofErr w:type="spellStart"/>
      <w:r>
        <w:t>Corix</w:t>
      </w:r>
      <w:proofErr w:type="spellEnd"/>
      <w:r>
        <w:t xml:space="preserve">). </w:t>
      </w:r>
    </w:p>
    <w:p w14:paraId="454E6E5F" w14:textId="6CED03A8" w:rsidR="0094781F" w:rsidRDefault="0094781F" w:rsidP="0094781F">
      <w:pPr>
        <w:jc w:val="both"/>
      </w:pPr>
    </w:p>
    <w:p w14:paraId="5BB2395E" w14:textId="19354943" w:rsidR="0094781F" w:rsidRPr="00ED73F9" w:rsidRDefault="0094781F" w:rsidP="0094781F">
      <w:pPr>
        <w:jc w:val="both"/>
      </w:pPr>
      <w:r w:rsidRPr="00ED73F9">
        <w:t xml:space="preserve">On </w:t>
      </w:r>
      <w:r>
        <w:t>September 13, 2019</w:t>
      </w:r>
      <w:r w:rsidRPr="00601D88">
        <w:t xml:space="preserve">, </w:t>
      </w:r>
      <w:r>
        <w:t>Staff</w:t>
      </w:r>
      <w:r w:rsidRPr="00ED73F9">
        <w:t xml:space="preserve"> filed a</w:t>
      </w:r>
      <w:r>
        <w:t xml:space="preserve"> recommendation to approve the application with a</w:t>
      </w:r>
      <w:r w:rsidR="001E36C9">
        <w:t>n attached tariff that inadvertently recommended a $21.01 per connection for Water Works II. Staff intended to recommend $21.06 per connection for Water Works II. Staff has attached</w:t>
      </w:r>
      <w:bookmarkStart w:id="0" w:name="_GoBack"/>
      <w:bookmarkEnd w:id="0"/>
      <w:r w:rsidR="001E36C9">
        <w:t xml:space="preserve"> an amended tariff.</w:t>
      </w:r>
    </w:p>
    <w:sectPr w:rsidR="0094781F" w:rsidRPr="00ED73F9">
      <w:headerReference w:type="default" r:id="rId8"/>
      <w:type w:val="continuous"/>
      <w:pgSz w:w="12240" w:h="15840"/>
      <w:pgMar w:top="2520" w:right="180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E00D7F" w14:textId="77777777" w:rsidR="00455EAC" w:rsidRDefault="00455EAC" w:rsidP="00CA2DA3">
      <w:r>
        <w:separator/>
      </w:r>
    </w:p>
  </w:endnote>
  <w:endnote w:type="continuationSeparator" w:id="0">
    <w:p w14:paraId="144B2AF4" w14:textId="77777777" w:rsidR="00455EAC" w:rsidRDefault="00455EAC" w:rsidP="00CA2D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D544AD" w14:textId="77777777" w:rsidR="00455EAC" w:rsidRDefault="00455EAC" w:rsidP="00CA2DA3">
      <w:r>
        <w:separator/>
      </w:r>
    </w:p>
  </w:footnote>
  <w:footnote w:type="continuationSeparator" w:id="0">
    <w:p w14:paraId="4EA738E4" w14:textId="77777777" w:rsidR="00455EAC" w:rsidRDefault="00455EAC" w:rsidP="00CA2D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CA166D" w14:textId="77777777" w:rsidR="00CA2DA3" w:rsidRDefault="00CA2DA3">
    <w:pPr>
      <w:pStyle w:val="Header"/>
      <w:jc w:val="center"/>
      <w:rPr>
        <w:b/>
        <w:i/>
        <w:sz w:val="38"/>
      </w:rPr>
    </w:pPr>
    <w:r>
      <w:rPr>
        <w:b/>
        <w:i/>
        <w:sz w:val="38"/>
      </w:rPr>
      <w:t xml:space="preserve">Public Utility Commission of </w:t>
    </w:r>
    <w:smartTag w:uri="urn:schemas-microsoft-com:office:smarttags" w:element="PostalCode">
      <w:smartTag w:uri="urn:schemas-microsoft-com:office:smarttags" w:element="place">
        <w:r>
          <w:rPr>
            <w:b/>
            <w:i/>
            <w:sz w:val="38"/>
          </w:rPr>
          <w:t>Texas</w:t>
        </w:r>
      </w:smartTag>
    </w:smartTag>
  </w:p>
  <w:p w14:paraId="56CB0F8A" w14:textId="77777777" w:rsidR="00CA2DA3" w:rsidRDefault="00CA2DA3">
    <w:pPr>
      <w:pStyle w:val="Header"/>
      <w:tabs>
        <w:tab w:val="clear" w:pos="4320"/>
        <w:tab w:val="left" w:pos="1800"/>
        <w:tab w:val="left" w:pos="6840"/>
      </w:tabs>
      <w:spacing w:before="120" w:after="120"/>
      <w:rPr>
        <w:b/>
        <w:sz w:val="12"/>
      </w:rPr>
    </w:pPr>
    <w:r>
      <w:rPr>
        <w:b/>
        <w:sz w:val="12"/>
      </w:rPr>
      <w:tab/>
    </w:r>
    <w:r>
      <w:rPr>
        <w:b/>
        <w:sz w:val="12"/>
        <w:u w:val="single"/>
      </w:rPr>
      <w:tab/>
    </w:r>
  </w:p>
  <w:p w14:paraId="472006F6" w14:textId="77777777" w:rsidR="00CA2DA3" w:rsidRDefault="00CA2DA3">
    <w:pPr>
      <w:pStyle w:val="Header"/>
      <w:tabs>
        <w:tab w:val="left" w:pos="1980"/>
        <w:tab w:val="left" w:pos="6750"/>
      </w:tabs>
      <w:jc w:val="center"/>
      <w:rPr>
        <w:b/>
        <w:sz w:val="38"/>
      </w:rPr>
    </w:pPr>
    <w:r>
      <w:rPr>
        <w:b/>
        <w:sz w:val="38"/>
      </w:rPr>
      <w:t>Memorandum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039DE2" w14:textId="77777777" w:rsidR="00CA2DA3" w:rsidRDefault="00CA2DA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5EAC"/>
    <w:rsid w:val="00024F51"/>
    <w:rsid w:val="00035F57"/>
    <w:rsid w:val="000377D1"/>
    <w:rsid w:val="0007073F"/>
    <w:rsid w:val="00125E3C"/>
    <w:rsid w:val="001464A1"/>
    <w:rsid w:val="001A1161"/>
    <w:rsid w:val="001C4E14"/>
    <w:rsid w:val="001D289C"/>
    <w:rsid w:val="001E36C9"/>
    <w:rsid w:val="002160BC"/>
    <w:rsid w:val="00286E56"/>
    <w:rsid w:val="00330FED"/>
    <w:rsid w:val="00396C91"/>
    <w:rsid w:val="003A0D75"/>
    <w:rsid w:val="004072AF"/>
    <w:rsid w:val="00455EAC"/>
    <w:rsid w:val="004E676D"/>
    <w:rsid w:val="00535B8E"/>
    <w:rsid w:val="00565A91"/>
    <w:rsid w:val="00575A90"/>
    <w:rsid w:val="006C2AB1"/>
    <w:rsid w:val="006D1F93"/>
    <w:rsid w:val="00701D39"/>
    <w:rsid w:val="007900FF"/>
    <w:rsid w:val="007B6CAF"/>
    <w:rsid w:val="007E1226"/>
    <w:rsid w:val="00800313"/>
    <w:rsid w:val="0083383B"/>
    <w:rsid w:val="00841FF2"/>
    <w:rsid w:val="00914749"/>
    <w:rsid w:val="009270CF"/>
    <w:rsid w:val="00941085"/>
    <w:rsid w:val="00946B0C"/>
    <w:rsid w:val="0094781F"/>
    <w:rsid w:val="00A75B89"/>
    <w:rsid w:val="00AA1F45"/>
    <w:rsid w:val="00AC2663"/>
    <w:rsid w:val="00BA25AA"/>
    <w:rsid w:val="00C5406E"/>
    <w:rsid w:val="00C60667"/>
    <w:rsid w:val="00C76DCD"/>
    <w:rsid w:val="00CA0E71"/>
    <w:rsid w:val="00CA2DA3"/>
    <w:rsid w:val="00D00C7C"/>
    <w:rsid w:val="00DA587B"/>
    <w:rsid w:val="00E41010"/>
    <w:rsid w:val="00E814C1"/>
    <w:rsid w:val="00FC5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ostalCode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  <w14:docId w14:val="468A52AD"/>
  <w15:chartTrackingRefBased/>
  <w15:docId w15:val="{CDE5E8E7-DFAD-403E-84EE-E367820395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A25AA"/>
    <w:pPr>
      <w:overflowPunct w:val="0"/>
      <w:autoSpaceDE w:val="0"/>
      <w:autoSpaceDN w:val="0"/>
      <w:adjustRightInd w:val="0"/>
      <w:textAlignment w:val="baseline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rsid w:val="00841FF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841FF2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rsid w:val="004072A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4072AF"/>
  </w:style>
  <w:style w:type="character" w:customStyle="1" w:styleId="CommentTextChar">
    <w:name w:val="Comment Text Char"/>
    <w:basedOn w:val="DefaultParagraphFont"/>
    <w:link w:val="CommentText"/>
    <w:uiPriority w:val="99"/>
    <w:rsid w:val="004072AF"/>
  </w:style>
  <w:style w:type="paragraph" w:styleId="CommentSubject">
    <w:name w:val="annotation subject"/>
    <w:basedOn w:val="CommentText"/>
    <w:next w:val="CommentText"/>
    <w:link w:val="CommentSubjectChar"/>
    <w:rsid w:val="004072A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072A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Q:\Water\CCN%20STM%20TOOLS\Final%20Tariff%20Memo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AD1232-F8AC-4F9E-BD4B-075041AB19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Final Tariff Memo</Template>
  <TotalTime>23</TotalTime>
  <Pages>1</Pages>
  <Words>139</Words>
  <Characters>744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TO:</vt:lpstr>
    </vt:vector>
  </TitlesOfParts>
  <Company>Public Utility Commission of Texas</Company>
  <LinksUpToDate>false</LinksUpToDate>
  <CharactersWithSpaces>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TO:</dc:title>
  <dc:subject/>
  <dc:creator>Windows User</dc:creator>
  <cp:keywords/>
  <cp:lastModifiedBy>English, Spencer</cp:lastModifiedBy>
  <cp:revision>6</cp:revision>
  <cp:lastPrinted>2019-01-15T17:09:00Z</cp:lastPrinted>
  <dcterms:created xsi:type="dcterms:W3CDTF">2019-09-05T19:18:00Z</dcterms:created>
  <dcterms:modified xsi:type="dcterms:W3CDTF">2019-11-01T19:50:00Z</dcterms:modified>
</cp:coreProperties>
</file>